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6:00 p.m., Monday, April 11, 2005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Presentation on School Calendar – Mrs. Karen Miller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Approval of Expenditures/Payroll for March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Acceptance of $995 donation from Bryan Regier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Acceptance of $650 donation from McCook Tennis Association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right="-1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Activity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Programs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Facilities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Safety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Finance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Superintendent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Update on Elementary Building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Curriculum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A.  District Goals and Strategies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Accept resignation(s)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Consider Specifications for Activity Bus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Consider Specifications for Route Bus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Approval of Guaranteed Maximum Price Agreement from Sampson Construction Company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Closed Session – R.R.S. 84-1410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Personnel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   B.  Superintendent Evaluation/Goals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Adjourn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720" w:top="72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05.02.14 agenda</w:t>
      <w:tab/>
      <w:t xml:space="preserve">7 April 2005</w:t>
      <w:tab/>
      <w:t xml:space="preserve">10:57:59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